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B7AC1B" w14:textId="77777777" w:rsidR="00A84617" w:rsidRDefault="00A84617" w:rsidP="00A84617">
      <w:pPr>
        <w:pStyle w:val="BackgroundPlaceholder"/>
      </w:pPr>
    </w:p>
    <w:tbl>
      <w:tblPr>
        <w:tblpPr w:leftFromText="180" w:rightFromText="180" w:vertAnchor="text" w:horzAnchor="margin" w:tblpY="203"/>
        <w:tblW w:w="0" w:type="auto"/>
        <w:tblLook w:val="0680" w:firstRow="0" w:lastRow="0" w:firstColumn="1" w:lastColumn="0" w:noHBand="1" w:noVBand="1"/>
      </w:tblPr>
      <w:tblGrid>
        <w:gridCol w:w="3330"/>
        <w:gridCol w:w="6750"/>
      </w:tblGrid>
      <w:tr w:rsidR="00A84617" w:rsidRPr="00184799" w14:paraId="3637A340" w14:textId="77777777" w:rsidTr="00007D14">
        <w:tc>
          <w:tcPr>
            <w:tcW w:w="10080" w:type="dxa"/>
            <w:gridSpan w:val="2"/>
          </w:tcPr>
          <w:p w14:paraId="47527162" w14:textId="77777777" w:rsidR="00F26E91" w:rsidRDefault="004D5465" w:rsidP="00007D14">
            <w:pPr>
              <w:pStyle w:val="Title"/>
            </w:pPr>
            <w:r>
              <w:t xml:space="preserve">tOWN OF HURT </w:t>
            </w:r>
            <w:r w:rsidR="00394201">
              <w:t xml:space="preserve">2025 </w:t>
            </w:r>
          </w:p>
          <w:p w14:paraId="40D493D2" w14:textId="77777777" w:rsidR="00A84617" w:rsidRPr="00797F60" w:rsidRDefault="004D5465" w:rsidP="00007D14">
            <w:pPr>
              <w:pStyle w:val="Title"/>
            </w:pPr>
            <w:r>
              <w:t>MEETING MINUTES</w:t>
            </w:r>
          </w:p>
        </w:tc>
      </w:tr>
      <w:tr w:rsidR="00A84617" w:rsidRPr="00184799" w14:paraId="07907CB7" w14:textId="77777777" w:rsidTr="00007D14">
        <w:tc>
          <w:tcPr>
            <w:tcW w:w="10080" w:type="dxa"/>
            <w:gridSpan w:val="2"/>
            <w:tcBorders>
              <w:bottom w:val="single" w:sz="24" w:space="0" w:color="00663D" w:themeColor="accent3"/>
            </w:tcBorders>
          </w:tcPr>
          <w:p w14:paraId="0F7E9E6D" w14:textId="77777777" w:rsidR="00A84617" w:rsidRPr="00184799" w:rsidRDefault="003548D1" w:rsidP="00007D14">
            <w:pPr>
              <w:pStyle w:val="Subtitle"/>
            </w:pPr>
            <w:r>
              <w:t xml:space="preserve">monthly </w:t>
            </w:r>
            <w:r w:rsidR="003F5F33">
              <w:t>Workshop</w:t>
            </w:r>
            <w:r>
              <w:t xml:space="preserve"> meeting</w:t>
            </w:r>
          </w:p>
        </w:tc>
      </w:tr>
      <w:tr w:rsidR="00A84617" w:rsidRPr="00184799" w14:paraId="1BB043E1" w14:textId="77777777" w:rsidTr="00007D14">
        <w:trPr>
          <w:trHeight w:val="720"/>
        </w:trPr>
        <w:tc>
          <w:tcPr>
            <w:tcW w:w="3330" w:type="dxa"/>
            <w:tcBorders>
              <w:top w:val="single" w:sz="24" w:space="0" w:color="00663D" w:themeColor="accent3"/>
            </w:tcBorders>
            <w:noWrap/>
            <w:vAlign w:val="center"/>
          </w:tcPr>
          <w:p w14:paraId="4D0D2609" w14:textId="77777777" w:rsidR="00A84617" w:rsidRPr="00876655" w:rsidRDefault="00916E74" w:rsidP="00876655">
            <w:sdt>
              <w:sdtPr>
                <w:id w:val="-1327819981"/>
                <w:placeholder>
                  <w:docPart w:val="14A1C386746C4FC0881C3F3F783241AB"/>
                </w:placeholder>
                <w:temporary/>
                <w:showingPlcHdr/>
                <w15:appearance w15:val="hidden"/>
              </w:sdtPr>
              <w:sdtEndPr/>
              <w:sdtContent>
                <w:r w:rsidR="00A84617" w:rsidRPr="00876655">
                  <w:t>Date:</w:t>
                </w:r>
              </w:sdtContent>
            </w:sdt>
            <w:r w:rsidR="00A84617" w:rsidRPr="00876655">
              <w:t xml:space="preserve"> </w:t>
            </w:r>
          </w:p>
        </w:tc>
        <w:tc>
          <w:tcPr>
            <w:tcW w:w="6750" w:type="dxa"/>
            <w:tcBorders>
              <w:top w:val="single" w:sz="24" w:space="0" w:color="00663D" w:themeColor="accent3"/>
            </w:tcBorders>
            <w:noWrap/>
            <w:vAlign w:val="center"/>
          </w:tcPr>
          <w:p w14:paraId="0C7911E5" w14:textId="6F5E1178" w:rsidR="00A84617" w:rsidRPr="00C021A3" w:rsidRDefault="008231BD" w:rsidP="00876655">
            <w:r>
              <w:t>03/20/2025</w:t>
            </w:r>
          </w:p>
        </w:tc>
      </w:tr>
      <w:tr w:rsidR="00A84617" w:rsidRPr="00184799" w14:paraId="1CCCED37" w14:textId="77777777" w:rsidTr="00007D14">
        <w:trPr>
          <w:trHeight w:val="720"/>
        </w:trPr>
        <w:tc>
          <w:tcPr>
            <w:tcW w:w="3330" w:type="dxa"/>
            <w:noWrap/>
            <w:vAlign w:val="center"/>
          </w:tcPr>
          <w:p w14:paraId="5428BF5E" w14:textId="77777777" w:rsidR="00A84617" w:rsidRPr="00876655" w:rsidRDefault="00916E74" w:rsidP="00876655">
            <w:sdt>
              <w:sdtPr>
                <w:id w:val="1162287983"/>
                <w:placeholder>
                  <w:docPart w:val="D9020862BD224C66A3AA14AB2D8F85A3"/>
                </w:placeholder>
                <w:temporary/>
                <w:showingPlcHdr/>
                <w15:appearance w15:val="hidden"/>
              </w:sdtPr>
              <w:sdtEndPr/>
              <w:sdtContent>
                <w:r w:rsidR="00A84617" w:rsidRPr="00876655">
                  <w:t xml:space="preserve">Time: </w:t>
                </w:r>
              </w:sdtContent>
            </w:sdt>
            <w:r w:rsidR="00A84617" w:rsidRPr="00876655">
              <w:t xml:space="preserve"> </w:t>
            </w:r>
          </w:p>
        </w:tc>
        <w:tc>
          <w:tcPr>
            <w:tcW w:w="6750" w:type="dxa"/>
            <w:noWrap/>
            <w:vAlign w:val="center"/>
          </w:tcPr>
          <w:p w14:paraId="3A424E91" w14:textId="0E10A5F7" w:rsidR="00A84617" w:rsidRPr="00C021A3" w:rsidRDefault="008D7B8D" w:rsidP="00876655">
            <w:r>
              <w:t>6</w:t>
            </w:r>
            <w:r w:rsidR="008231BD">
              <w:t>:03</w:t>
            </w:r>
            <w:r>
              <w:t>PM</w:t>
            </w:r>
            <w:r w:rsidR="00A84617">
              <w:t xml:space="preserve"> </w:t>
            </w:r>
          </w:p>
        </w:tc>
      </w:tr>
      <w:tr w:rsidR="00A84617" w:rsidRPr="00184799" w14:paraId="6EEC378D" w14:textId="77777777" w:rsidTr="00007D14">
        <w:trPr>
          <w:trHeight w:val="720"/>
        </w:trPr>
        <w:tc>
          <w:tcPr>
            <w:tcW w:w="3330" w:type="dxa"/>
            <w:tcBorders>
              <w:bottom w:val="single" w:sz="24" w:space="0" w:color="00663D" w:themeColor="accent3"/>
            </w:tcBorders>
            <w:noWrap/>
            <w:vAlign w:val="center"/>
          </w:tcPr>
          <w:p w14:paraId="7CB516F7" w14:textId="77777777" w:rsidR="00A84617" w:rsidRPr="00C021A3" w:rsidRDefault="00916E74" w:rsidP="00876655">
            <w:sdt>
              <w:sdtPr>
                <w:id w:val="1673603272"/>
                <w:placeholder>
                  <w:docPart w:val="C22A0AD4E5744801A98AAE0E74EA597A"/>
                </w:placeholder>
                <w:temporary/>
                <w:showingPlcHdr/>
                <w15:appearance w15:val="hidden"/>
              </w:sdtPr>
              <w:sdtEndPr/>
              <w:sdtContent>
                <w:r w:rsidR="00A84617" w:rsidRPr="00C021A3">
                  <w:t>Meeting called to order by</w:t>
                </w:r>
                <w:r w:rsidR="00A84617">
                  <w:t>:</w:t>
                </w:r>
              </w:sdtContent>
            </w:sdt>
            <w:r w:rsidR="00A84617" w:rsidRPr="00C021A3">
              <w:t xml:space="preserve"> </w:t>
            </w:r>
          </w:p>
        </w:tc>
        <w:tc>
          <w:tcPr>
            <w:tcW w:w="6750" w:type="dxa"/>
            <w:tcBorders>
              <w:bottom w:val="single" w:sz="24" w:space="0" w:color="00663D" w:themeColor="accent3"/>
            </w:tcBorders>
            <w:noWrap/>
            <w:vAlign w:val="center"/>
          </w:tcPr>
          <w:p w14:paraId="4A3F0694" w14:textId="77777777" w:rsidR="00A84617" w:rsidRPr="00C021A3" w:rsidRDefault="004D5465" w:rsidP="00876655">
            <w:r>
              <w:t>MAYOR GARY HODNETT</w:t>
            </w:r>
          </w:p>
        </w:tc>
      </w:tr>
    </w:tbl>
    <w:p w14:paraId="771C099D" w14:textId="77777777" w:rsidR="00FE576D" w:rsidRDefault="00916E74" w:rsidP="00184799">
      <w:pPr>
        <w:pStyle w:val="Heading1"/>
      </w:pPr>
      <w:sdt>
        <w:sdtPr>
          <w:id w:val="1502162795"/>
          <w:placeholder>
            <w:docPart w:val="11FC61C096AE452B896F62D67457D491"/>
          </w:placeholder>
          <w:temporary/>
          <w:showingPlcHdr/>
          <w15:appearance w15:val="hidden"/>
        </w:sdtPr>
        <w:sdtEndPr/>
        <w:sdtContent>
          <w:r w:rsidR="00591AB5">
            <w:t>In attendance</w:t>
          </w:r>
        </w:sdtContent>
      </w:sdt>
    </w:p>
    <w:p w14:paraId="56BBF867" w14:textId="27BC535C" w:rsidR="00A10490" w:rsidRPr="00A10490" w:rsidRDefault="00A10490" w:rsidP="00A10490">
      <w:r>
        <w:t>Steve, Jimmy, Alice, Gary P. establishing a quorum.</w:t>
      </w:r>
    </w:p>
    <w:p w14:paraId="09A9D3BC" w14:textId="77777777" w:rsidR="00DB41A4" w:rsidRDefault="00DB41A4" w:rsidP="00DB41A4">
      <w:pPr>
        <w:pStyle w:val="Heading1"/>
      </w:pPr>
      <w:r>
        <w:t>motion for closed session</w:t>
      </w:r>
    </w:p>
    <w:p w14:paraId="67E601FE" w14:textId="2FBBBDF0" w:rsidR="00A10490" w:rsidRDefault="00A10490" w:rsidP="00A4661E">
      <w:pPr>
        <w:numPr>
          <w:ilvl w:val="0"/>
          <w:numId w:val="12"/>
        </w:numPr>
        <w:spacing w:before="100" w:beforeAutospacing="1" w:after="100" w:afterAutospacing="1"/>
      </w:pPr>
      <w:r>
        <w:t xml:space="preserve">Steve </w:t>
      </w:r>
      <w:r w:rsidR="00DB41A4">
        <w:t>moves that the council convene a closed session in accordance with Code of Virginia, 1950 as amended.</w:t>
      </w:r>
      <w:r w:rsidR="008231BD">
        <w:t xml:space="preserve">  </w:t>
      </w:r>
      <w:r w:rsidR="007C564C">
        <w:t xml:space="preserve">A. </w:t>
      </w:r>
      <w:r w:rsidR="001A6987">
        <w:t xml:space="preserve">Personnel, </w:t>
      </w:r>
      <w:r w:rsidR="007C564C">
        <w:t xml:space="preserve">Real Estate, Prospective Business (as necessary) (Authorization: § 2.2-3711 A (1) (3) (5) as applicable) </w:t>
      </w:r>
    </w:p>
    <w:p w14:paraId="4D6108AD" w14:textId="4D66715B" w:rsidR="00960DE4" w:rsidRDefault="00A10490" w:rsidP="00A4661E">
      <w:pPr>
        <w:numPr>
          <w:ilvl w:val="0"/>
          <w:numId w:val="12"/>
        </w:numPr>
        <w:spacing w:before="100" w:beforeAutospacing="1" w:after="100" w:afterAutospacing="1"/>
      </w:pPr>
      <w:r>
        <w:t xml:space="preserve">Gary P. </w:t>
      </w:r>
      <w:r w:rsidR="00886671">
        <w:t xml:space="preserve"> </w:t>
      </w:r>
      <w:r w:rsidR="00960DE4">
        <w:t>seconds the motion for the closed session.</w:t>
      </w:r>
    </w:p>
    <w:p w14:paraId="15D24673" w14:textId="75D74120" w:rsidR="00960DE4" w:rsidRDefault="00A10490" w:rsidP="00A4661E">
      <w:pPr>
        <w:numPr>
          <w:ilvl w:val="0"/>
          <w:numId w:val="12"/>
        </w:numPr>
        <w:spacing w:before="100" w:beforeAutospacing="1" w:after="100" w:afterAutospacing="1"/>
      </w:pPr>
      <w:r>
        <w:t>Mayor</w:t>
      </w:r>
      <w:r w:rsidR="00960DE4">
        <w:t xml:space="preserve"> Hodnett calls for individual votes on the motion</w:t>
      </w:r>
      <w:r>
        <w:t xml:space="preserve"> </w:t>
      </w:r>
      <w:r w:rsidR="00960DE4">
        <w:t>and all vote in favor of the closed session.</w:t>
      </w:r>
    </w:p>
    <w:p w14:paraId="3EE55E14" w14:textId="14DB4461" w:rsidR="00960DE4" w:rsidRDefault="00960DE4" w:rsidP="00A4661E">
      <w:pPr>
        <w:numPr>
          <w:ilvl w:val="0"/>
          <w:numId w:val="12"/>
        </w:numPr>
        <w:spacing w:before="100" w:beforeAutospacing="1" w:after="100" w:afterAutospacing="1"/>
      </w:pPr>
      <w:r>
        <w:t xml:space="preserve">The motion is passed, and the council moves into a closed session at </w:t>
      </w:r>
      <w:r w:rsidR="00A10490">
        <w:t>6:05</w:t>
      </w:r>
      <w:r>
        <w:t xml:space="preserve"> PM.</w:t>
      </w:r>
    </w:p>
    <w:p w14:paraId="0056F6DE" w14:textId="77777777" w:rsidR="00F94BE4" w:rsidRPr="00787015" w:rsidRDefault="00F94BE4" w:rsidP="00AF55CA">
      <w:pPr>
        <w:pStyle w:val="Heading1"/>
        <w:rPr>
          <w:rFonts w:eastAsia="Times New Roman"/>
        </w:rPr>
      </w:pPr>
      <w:r w:rsidRPr="00787015">
        <w:rPr>
          <w:rFonts w:eastAsia="Times New Roman"/>
        </w:rPr>
        <w:t>Certification of Closed Session and Invocation</w:t>
      </w:r>
    </w:p>
    <w:p w14:paraId="23494EB5" w14:textId="77777777" w:rsidR="00F94BE4" w:rsidRPr="00787015" w:rsidRDefault="004F4123" w:rsidP="00A4661E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Mayor</w:t>
      </w:r>
      <w:r w:rsidR="00F94BE4" w:rsidRPr="00787015">
        <w:rPr>
          <w:rFonts w:ascii="Times New Roman" w:eastAsia="Times New Roman" w:hAnsi="Times New Roman" w:cs="Times New Roman"/>
          <w:sz w:val="24"/>
          <w:szCs w:val="24"/>
        </w:rPr>
        <w:t xml:space="preserve"> Hodnett motions to return and certify a closed session.</w:t>
      </w:r>
    </w:p>
    <w:p w14:paraId="4E5D481A" w14:textId="0AC01C1C" w:rsidR="00F94BE4" w:rsidRPr="00787015" w:rsidRDefault="00A10490" w:rsidP="00A4661E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Steve </w:t>
      </w:r>
      <w:r w:rsidR="00F94BE4" w:rsidRPr="00787015">
        <w:rPr>
          <w:rFonts w:ascii="Times New Roman" w:eastAsia="Times New Roman" w:hAnsi="Times New Roman" w:cs="Times New Roman"/>
          <w:sz w:val="24"/>
          <w:szCs w:val="24"/>
        </w:rPr>
        <w:t>makes a motion for the certification of the closed meeting, citing the Virginia Freedom of Information Act</w:t>
      </w:r>
      <w:r w:rsidR="00F94BE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A3E735" w14:textId="3A642272" w:rsidR="000B1271" w:rsidRPr="000B1271" w:rsidRDefault="00A10490" w:rsidP="00A4661E">
      <w:pPr>
        <w:numPr>
          <w:ilvl w:val="0"/>
          <w:numId w:val="13"/>
        </w:numPr>
        <w:spacing w:before="100" w:beforeAutospacing="1" w:after="100" w:afterAutospacing="1"/>
      </w:pPr>
      <w:r>
        <w:rPr>
          <w:rFonts w:ascii="Times New Roman" w:eastAsia="Times New Roman" w:hAnsi="Times New Roman" w:cs="Times New Roman"/>
          <w:sz w:val="24"/>
          <w:szCs w:val="24"/>
        </w:rPr>
        <w:t>Mayor</w:t>
      </w:r>
      <w:r w:rsidR="00F94BE4" w:rsidRPr="000B1271">
        <w:rPr>
          <w:rFonts w:ascii="Times New Roman" w:eastAsia="Times New Roman" w:hAnsi="Times New Roman" w:cs="Times New Roman"/>
          <w:sz w:val="24"/>
          <w:szCs w:val="24"/>
        </w:rPr>
        <w:t xml:space="preserve"> Hodnett calls for a second, which is given by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Gary P.</w:t>
      </w:r>
      <w:r w:rsidR="000A492A" w:rsidRPr="000B127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94BE4" w:rsidRPr="000B1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1271" w:rsidRPr="000B1271">
        <w:rPr>
          <w:rFonts w:ascii="Times New Roman" w:eastAsia="Times New Roman" w:hAnsi="Times New Roman" w:cs="Times New Roman"/>
          <w:sz w:val="24"/>
          <w:szCs w:val="24"/>
        </w:rPr>
        <w:t>each</w:t>
      </w:r>
      <w:r w:rsidR="00F94BE4" w:rsidRPr="000B1271">
        <w:rPr>
          <w:rFonts w:ascii="Times New Roman" w:eastAsia="Times New Roman" w:hAnsi="Times New Roman" w:cs="Times New Roman"/>
          <w:sz w:val="24"/>
          <w:szCs w:val="24"/>
        </w:rPr>
        <w:t xml:space="preserve"> member</w:t>
      </w:r>
      <w:r w:rsidR="004F4123" w:rsidRPr="000B1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1271" w:rsidRPr="000B1271">
        <w:rPr>
          <w:rFonts w:ascii="Times New Roman" w:eastAsia="Times New Roman" w:hAnsi="Times New Roman" w:cs="Times New Roman"/>
          <w:sz w:val="24"/>
          <w:szCs w:val="24"/>
        </w:rPr>
        <w:t>approve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4F4123" w:rsidRPr="000B127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E9CD53" w14:textId="6D2C4246" w:rsidR="00F94BE4" w:rsidRPr="00F94BE4" w:rsidRDefault="00A10490" w:rsidP="00A4661E">
      <w:pPr>
        <w:numPr>
          <w:ilvl w:val="0"/>
          <w:numId w:val="13"/>
        </w:numPr>
        <w:spacing w:before="100" w:beforeAutospacing="1" w:after="100" w:afterAutospacing="1"/>
      </w:pPr>
      <w:r>
        <w:rPr>
          <w:rFonts w:ascii="Times New Roman" w:eastAsia="Times New Roman" w:hAnsi="Times New Roman" w:cs="Times New Roman"/>
          <w:sz w:val="24"/>
          <w:szCs w:val="24"/>
        </w:rPr>
        <w:t>Steve</w:t>
      </w:r>
      <w:r w:rsidR="000A492A" w:rsidRPr="000B1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4BE4" w:rsidRPr="000B1271">
        <w:rPr>
          <w:rFonts w:ascii="Times New Roman" w:eastAsia="Times New Roman" w:hAnsi="Times New Roman" w:cs="Times New Roman"/>
          <w:sz w:val="24"/>
          <w:szCs w:val="24"/>
        </w:rPr>
        <w:t>leads the invocation</w:t>
      </w:r>
      <w:r w:rsidR="00886671" w:rsidRPr="000B127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7812D1" w14:textId="77777777" w:rsidR="002F7ECB" w:rsidRDefault="002F7ECB" w:rsidP="002F7ECB">
      <w:pPr>
        <w:pStyle w:val="Heading1"/>
      </w:pPr>
      <w:r>
        <w:t>Pledge of Allegience</w:t>
      </w:r>
    </w:p>
    <w:p w14:paraId="3B390597" w14:textId="7DE763A8" w:rsidR="000A492A" w:rsidRDefault="002F7ECB" w:rsidP="004F4123">
      <w:r>
        <w:t>Lead by Mayor Hodnett</w:t>
      </w:r>
    </w:p>
    <w:p w14:paraId="706195FC" w14:textId="77777777" w:rsidR="008231BD" w:rsidRDefault="008231BD" w:rsidP="00AF55CA">
      <w:pPr>
        <w:pStyle w:val="Heading1"/>
        <w:rPr>
          <w:rFonts w:eastAsia="Times New Roman"/>
        </w:rPr>
      </w:pPr>
    </w:p>
    <w:p w14:paraId="15984361" w14:textId="6AC3E8F1" w:rsidR="00024D64" w:rsidRDefault="001A6987" w:rsidP="00AF55CA">
      <w:pPr>
        <w:pStyle w:val="Heading1"/>
        <w:rPr>
          <w:rFonts w:eastAsia="Times New Roman"/>
        </w:rPr>
      </w:pPr>
      <w:r>
        <w:rPr>
          <w:rFonts w:eastAsia="Times New Roman"/>
        </w:rPr>
        <w:t>New Business and/or business subsequent to notice</w:t>
      </w:r>
    </w:p>
    <w:p w14:paraId="0D5DABB2" w14:textId="4448C5B6" w:rsidR="001A6987" w:rsidRDefault="008231BD" w:rsidP="00A4661E">
      <w:pPr>
        <w:pStyle w:val="ListParagraph"/>
        <w:numPr>
          <w:ilvl w:val="0"/>
          <w:numId w:val="14"/>
        </w:numPr>
      </w:pPr>
      <w:r>
        <w:t>Gary P. moves to accept Lindsey Davis’s resignation.  Eveyln Vaden is assisting in the filling of that position at this time</w:t>
      </w:r>
      <w:r w:rsidR="00FD70CE">
        <w:t xml:space="preserve"> on a contractual basis.</w:t>
      </w:r>
    </w:p>
    <w:p w14:paraId="01FA75F2" w14:textId="77777777" w:rsidR="00A4661E" w:rsidRDefault="00A4661E" w:rsidP="00A4661E">
      <w:pPr>
        <w:pStyle w:val="ListParagraph"/>
        <w:numPr>
          <w:ilvl w:val="0"/>
          <w:numId w:val="14"/>
        </w:numPr>
      </w:pPr>
      <w:r w:rsidRPr="00A4661E">
        <w:t>Advertise the treasurer position with an initial salary range of $50,000 to $65,000 depending on qualifications.</w:t>
      </w:r>
    </w:p>
    <w:p w14:paraId="5D907BC4" w14:textId="7C421C11" w:rsidR="001A6987" w:rsidRPr="001A6987" w:rsidRDefault="008231BD" w:rsidP="00A4661E">
      <w:pPr>
        <w:pStyle w:val="ListParagraph"/>
        <w:numPr>
          <w:ilvl w:val="0"/>
          <w:numId w:val="14"/>
        </w:numPr>
      </w:pPr>
      <w:r>
        <w:t>Alice seconds the motion with unanimous approval.</w:t>
      </w:r>
    </w:p>
    <w:p w14:paraId="0AE8FF93" w14:textId="77777777" w:rsidR="00024D64" w:rsidRDefault="00024D64" w:rsidP="00AF55CA">
      <w:pPr>
        <w:pStyle w:val="Heading1"/>
        <w:rPr>
          <w:rFonts w:eastAsia="Times New Roman"/>
        </w:rPr>
      </w:pPr>
      <w:r w:rsidRPr="00787015">
        <w:rPr>
          <w:rFonts w:eastAsia="Times New Roman"/>
        </w:rPr>
        <w:t xml:space="preserve">Budget </w:t>
      </w:r>
      <w:r w:rsidR="001A6987">
        <w:rPr>
          <w:rFonts w:eastAsia="Times New Roman"/>
        </w:rPr>
        <w:t>VS actual</w:t>
      </w:r>
    </w:p>
    <w:p w14:paraId="10F275DE" w14:textId="101ED2ED" w:rsidR="00FD70CE" w:rsidRPr="00FD70CE" w:rsidRDefault="00FD70CE" w:rsidP="00A4661E">
      <w:pPr>
        <w:pStyle w:val="ListParagraph"/>
        <w:numPr>
          <w:ilvl w:val="0"/>
          <w:numId w:val="18"/>
        </w:numPr>
      </w:pPr>
      <w:r>
        <w:t>Mayor has been working on getting all corrections completed for the budget.</w:t>
      </w:r>
    </w:p>
    <w:p w14:paraId="27A15710" w14:textId="63BC1AED" w:rsidR="001A6987" w:rsidRDefault="008231BD" w:rsidP="00A4661E">
      <w:pPr>
        <w:pStyle w:val="ListParagraph"/>
        <w:numPr>
          <w:ilvl w:val="0"/>
          <w:numId w:val="15"/>
        </w:numPr>
      </w:pPr>
      <w:r>
        <w:t>Gary P. requests the payrate of each town employee.  Shannon agrees to give that information.</w:t>
      </w:r>
    </w:p>
    <w:p w14:paraId="40195D57" w14:textId="15FEEAB7" w:rsidR="008231BD" w:rsidRDefault="008231BD" w:rsidP="00A4661E">
      <w:pPr>
        <w:pStyle w:val="ListParagraph"/>
        <w:numPr>
          <w:ilvl w:val="0"/>
          <w:numId w:val="15"/>
        </w:numPr>
      </w:pPr>
      <w:r>
        <w:t>Gary P. requests actual water usage total which Mayor will supply</w:t>
      </w:r>
      <w:r w:rsidR="00A4661E">
        <w:t xml:space="preserve"> when time to work on the budget</w:t>
      </w:r>
      <w:r>
        <w:t>.</w:t>
      </w:r>
    </w:p>
    <w:p w14:paraId="3277B28A" w14:textId="2B464E26" w:rsidR="008231BD" w:rsidRDefault="00A4661E" w:rsidP="00A4661E">
      <w:pPr>
        <w:pStyle w:val="ListParagraph"/>
        <w:numPr>
          <w:ilvl w:val="0"/>
          <w:numId w:val="15"/>
        </w:numPr>
      </w:pPr>
      <w:r>
        <w:t xml:space="preserve">Budget </w:t>
      </w:r>
      <w:r w:rsidR="008231BD">
        <w:t xml:space="preserve">Spreadsheet is almost ready for processing the next budget. </w:t>
      </w:r>
    </w:p>
    <w:p w14:paraId="64C0E8E3" w14:textId="1657396B" w:rsidR="008231BD" w:rsidRDefault="008231BD" w:rsidP="00A4661E">
      <w:pPr>
        <w:pStyle w:val="ListParagraph"/>
        <w:numPr>
          <w:ilvl w:val="0"/>
          <w:numId w:val="15"/>
        </w:numPr>
      </w:pPr>
      <w:r>
        <w:t>Concerned about how to fund public works assistant.</w:t>
      </w:r>
    </w:p>
    <w:p w14:paraId="32B4EA75" w14:textId="5F88B111" w:rsidR="008231BD" w:rsidRDefault="008231BD" w:rsidP="00A4661E">
      <w:pPr>
        <w:pStyle w:val="ListParagraph"/>
        <w:numPr>
          <w:ilvl w:val="0"/>
          <w:numId w:val="15"/>
        </w:numPr>
      </w:pPr>
      <w:r>
        <w:t>Jimmy questions if any extra funds anywhere.</w:t>
      </w:r>
    </w:p>
    <w:p w14:paraId="39331F4D" w14:textId="6A04C33F" w:rsidR="008231BD" w:rsidRDefault="008231BD" w:rsidP="00A4661E">
      <w:pPr>
        <w:pStyle w:val="ListParagraph"/>
        <w:numPr>
          <w:ilvl w:val="0"/>
          <w:numId w:val="15"/>
        </w:numPr>
      </w:pPr>
      <w:r>
        <w:t>Gary P. states some bills are unpredictable.</w:t>
      </w:r>
    </w:p>
    <w:p w14:paraId="04E27558" w14:textId="5728B0F6" w:rsidR="008231BD" w:rsidRDefault="008231BD" w:rsidP="00A4661E">
      <w:pPr>
        <w:pStyle w:val="ListParagraph"/>
        <w:numPr>
          <w:ilvl w:val="0"/>
          <w:numId w:val="15"/>
        </w:numPr>
      </w:pPr>
      <w:r>
        <w:t>Mayor states all water expenses should be placed under the water budget.</w:t>
      </w:r>
    </w:p>
    <w:p w14:paraId="7395BE2D" w14:textId="3A7DC5C2" w:rsidR="001A6987" w:rsidRDefault="008231BD" w:rsidP="00A4661E">
      <w:pPr>
        <w:pStyle w:val="ListParagraph"/>
        <w:numPr>
          <w:ilvl w:val="0"/>
          <w:numId w:val="15"/>
        </w:numPr>
      </w:pPr>
      <w:r>
        <w:t>Tax increase is expected.</w:t>
      </w:r>
    </w:p>
    <w:p w14:paraId="5150AB8D" w14:textId="77777777" w:rsidR="00024D64" w:rsidRDefault="001A6987" w:rsidP="00AF55CA">
      <w:pPr>
        <w:pStyle w:val="Heading1"/>
        <w:rPr>
          <w:rFonts w:eastAsia="Times New Roman"/>
        </w:rPr>
      </w:pPr>
      <w:r>
        <w:rPr>
          <w:rFonts w:eastAsia="Times New Roman"/>
        </w:rPr>
        <w:t>Water treatment plant</w:t>
      </w:r>
    </w:p>
    <w:p w14:paraId="1ED225C1" w14:textId="25B737E2" w:rsidR="001A6987" w:rsidRDefault="00AB5A45" w:rsidP="00A4661E">
      <w:pPr>
        <w:pStyle w:val="ListParagraph"/>
        <w:numPr>
          <w:ilvl w:val="0"/>
          <w:numId w:val="16"/>
        </w:numPr>
      </w:pPr>
      <w:r>
        <w:t>Pee</w:t>
      </w:r>
      <w:r w:rsidR="002B2632">
        <w:t>d</w:t>
      </w:r>
      <w:r>
        <w:t xml:space="preserve"> and Bo</w:t>
      </w:r>
      <w:r w:rsidR="002B2632">
        <w:t>rtz</w:t>
      </w:r>
      <w:r>
        <w:t xml:space="preserve"> went over mandates today in town hall.</w:t>
      </w:r>
    </w:p>
    <w:p w14:paraId="75D576CD" w14:textId="50A1AB1D" w:rsidR="00AB5A45" w:rsidRDefault="00AB5A45" w:rsidP="00A4661E">
      <w:pPr>
        <w:pStyle w:val="ListParagraph"/>
        <w:numPr>
          <w:ilvl w:val="0"/>
          <w:numId w:val="16"/>
        </w:numPr>
      </w:pPr>
      <w:r>
        <w:t>State has approved</w:t>
      </w:r>
      <w:r w:rsidR="002B2632">
        <w:t xml:space="preserve"> preliminary blueprints for</w:t>
      </w:r>
      <w:r>
        <w:t xml:space="preserve"> Phase II plans.</w:t>
      </w:r>
    </w:p>
    <w:p w14:paraId="08873624" w14:textId="187FF171" w:rsidR="00AB5A45" w:rsidRDefault="00AB5A45" w:rsidP="00A4661E">
      <w:pPr>
        <w:pStyle w:val="ListParagraph"/>
        <w:numPr>
          <w:ilvl w:val="0"/>
          <w:numId w:val="16"/>
        </w:numPr>
      </w:pPr>
      <w:r>
        <w:t>Bernard Proctor will be the project inspector and will be working with Paul Watlington.</w:t>
      </w:r>
      <w:r w:rsidR="002B2632">
        <w:t xml:space="preserve"> He will be handling all the reporting.</w:t>
      </w:r>
    </w:p>
    <w:p w14:paraId="144F1608" w14:textId="77777777" w:rsidR="002B2632" w:rsidRDefault="00AB5A45" w:rsidP="00A4661E">
      <w:pPr>
        <w:pStyle w:val="ListParagraph"/>
        <w:numPr>
          <w:ilvl w:val="0"/>
          <w:numId w:val="16"/>
        </w:numPr>
      </w:pPr>
      <w:r>
        <w:t xml:space="preserve">Talking Hurt Partners about tapping into some wells.  </w:t>
      </w:r>
    </w:p>
    <w:p w14:paraId="1AE15A62" w14:textId="0E8B6284" w:rsidR="001A6987" w:rsidRDefault="00AB5A45" w:rsidP="00A4661E">
      <w:pPr>
        <w:pStyle w:val="ListParagraph"/>
        <w:numPr>
          <w:ilvl w:val="0"/>
          <w:numId w:val="16"/>
        </w:numPr>
      </w:pPr>
      <w:r>
        <w:t xml:space="preserve">Discussing membrane vs </w:t>
      </w:r>
      <w:r w:rsidR="00381462">
        <w:t>macro-overhead</w:t>
      </w:r>
      <w:r>
        <w:t xml:space="preserve"> cost</w:t>
      </w:r>
      <w:r w:rsidR="002B2632">
        <w:t xml:space="preserve"> with two different engineers.</w:t>
      </w:r>
    </w:p>
    <w:p w14:paraId="52551D9E" w14:textId="77777777" w:rsidR="001A6987" w:rsidRPr="001A6987" w:rsidRDefault="001A6987" w:rsidP="001A6987">
      <w:pPr>
        <w:pStyle w:val="Heading1"/>
        <w:rPr>
          <w:rFonts w:eastAsia="Times New Roman"/>
        </w:rPr>
      </w:pPr>
      <w:r w:rsidRPr="001A6987">
        <w:rPr>
          <w:rFonts w:eastAsia="Times New Roman"/>
        </w:rPr>
        <w:t>Items Arising Subsequent to Notice</w:t>
      </w:r>
    </w:p>
    <w:p w14:paraId="265E2332" w14:textId="22E65D1F" w:rsidR="001A6987" w:rsidRDefault="00AB5A45" w:rsidP="00A4661E">
      <w:pPr>
        <w:pStyle w:val="ListParagraph"/>
        <w:numPr>
          <w:ilvl w:val="0"/>
          <w:numId w:val="17"/>
        </w:numPr>
      </w:pPr>
      <w:r>
        <w:t>John stated code was sent in w/ passed ordinances.  They are doing a search engine so residents can locate information easier.  Should be ready to adopt in May 2025.</w:t>
      </w:r>
    </w:p>
    <w:p w14:paraId="609DDADD" w14:textId="680180F2" w:rsidR="00AB5A45" w:rsidRDefault="00AB5A45" w:rsidP="00A4661E">
      <w:pPr>
        <w:pStyle w:val="ListParagraph"/>
        <w:numPr>
          <w:ilvl w:val="0"/>
          <w:numId w:val="17"/>
        </w:numPr>
      </w:pPr>
      <w:r>
        <w:t>Town Code will be placed online.</w:t>
      </w:r>
    </w:p>
    <w:p w14:paraId="0C4FF787" w14:textId="19B7B5A6" w:rsidR="00AB5A45" w:rsidRDefault="00AB5A45" w:rsidP="00A4661E">
      <w:pPr>
        <w:pStyle w:val="ListParagraph"/>
        <w:numPr>
          <w:ilvl w:val="0"/>
          <w:numId w:val="17"/>
        </w:numPr>
      </w:pPr>
      <w:r>
        <w:t xml:space="preserve">Gary P. requests the </w:t>
      </w:r>
      <w:r w:rsidR="00A4661E">
        <w:t xml:space="preserve">annual </w:t>
      </w:r>
      <w:r>
        <w:t>cost of maintenance for the town code being online.</w:t>
      </w:r>
    </w:p>
    <w:p w14:paraId="43EEB06E" w14:textId="2EF1614B" w:rsidR="00A4661E" w:rsidRDefault="00A4661E" w:rsidP="00A4661E">
      <w:pPr>
        <w:pStyle w:val="ListParagraph"/>
        <w:numPr>
          <w:ilvl w:val="0"/>
          <w:numId w:val="17"/>
        </w:numPr>
      </w:pPr>
      <w:r>
        <w:t>John to a</w:t>
      </w:r>
      <w:r w:rsidRPr="00A4661E">
        <w:t>sk the code update vendor about the annual maintenance cost for the new town code</w:t>
      </w:r>
      <w:r w:rsidR="002B2632">
        <w:t xml:space="preserve"> but it’s probably in the contract.</w:t>
      </w:r>
    </w:p>
    <w:p w14:paraId="4A0FB2E7" w14:textId="4E762BF4" w:rsidR="00AB5A45" w:rsidRPr="001A6987" w:rsidRDefault="00AB5A45" w:rsidP="00A4661E">
      <w:pPr>
        <w:pStyle w:val="ListParagraph"/>
        <w:numPr>
          <w:ilvl w:val="0"/>
          <w:numId w:val="17"/>
        </w:numPr>
      </w:pPr>
      <w:r>
        <w:t xml:space="preserve">Jimmy gave some contact information for </w:t>
      </w:r>
      <w:r w:rsidR="00381462">
        <w:t>veterans</w:t>
      </w:r>
      <w:r>
        <w:t xml:space="preserve"> to reach out for help.</w:t>
      </w:r>
    </w:p>
    <w:p w14:paraId="0479051E" w14:textId="77777777" w:rsidR="00980BC4" w:rsidRPr="00980BC4" w:rsidRDefault="00980BC4" w:rsidP="00980BC4">
      <w:r>
        <w:tab/>
      </w:r>
    </w:p>
    <w:p w14:paraId="09E3E8CF" w14:textId="77777777" w:rsidR="002F7ECB" w:rsidRDefault="002F7ECB" w:rsidP="002F7ECB">
      <w:pPr>
        <w:pStyle w:val="Heading1"/>
      </w:pPr>
      <w:r>
        <w:t>Meeting adjourned:</w:t>
      </w:r>
    </w:p>
    <w:p w14:paraId="07671549" w14:textId="413184DA" w:rsidR="00AF55CA" w:rsidRDefault="002F7ECB" w:rsidP="00A4661E">
      <w:pPr>
        <w:numPr>
          <w:ilvl w:val="0"/>
          <w:numId w:val="11"/>
        </w:numPr>
        <w:spacing w:before="100" w:beforeAutospacing="1" w:after="100" w:afterAutospacing="1"/>
      </w:pPr>
      <w:r>
        <w:t xml:space="preserve">meeting is adjourned at </w:t>
      </w:r>
      <w:r w:rsidR="00AB5A45">
        <w:t>7:22 pm</w:t>
      </w:r>
      <w:r>
        <w:t>.</w:t>
      </w:r>
    </w:p>
    <w:p w14:paraId="18A83AF5" w14:textId="3ACBC15E" w:rsidR="00DB41A4" w:rsidRDefault="002F7ECB" w:rsidP="00A4661E">
      <w:pPr>
        <w:numPr>
          <w:ilvl w:val="1"/>
          <w:numId w:val="11"/>
        </w:numPr>
        <w:spacing w:before="100" w:beforeAutospacing="1" w:after="100" w:afterAutospacing="1"/>
      </w:pPr>
      <w:r>
        <w:t xml:space="preserve">Next </w:t>
      </w:r>
      <w:r w:rsidR="001A6987">
        <w:t xml:space="preserve">Workshop </w:t>
      </w:r>
      <w:r>
        <w:t xml:space="preserve">Meeting </w:t>
      </w:r>
      <w:r w:rsidR="00AB5A45">
        <w:t>April 15, 2025.</w:t>
      </w:r>
    </w:p>
    <w:sectPr w:rsidR="00DB41A4" w:rsidSect="00C80A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-265" w:right="1080" w:bottom="568" w:left="108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EF6073" w14:textId="77777777" w:rsidR="006911F3" w:rsidRDefault="006911F3">
      <w:r>
        <w:separator/>
      </w:r>
    </w:p>
  </w:endnote>
  <w:endnote w:type="continuationSeparator" w:id="0">
    <w:p w14:paraId="071C1EF8" w14:textId="77777777" w:rsidR="006911F3" w:rsidRDefault="00691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0C756F" w14:textId="77777777" w:rsidR="00B053E8" w:rsidRDefault="00B053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DC39AA" w14:textId="77777777" w:rsidR="00B053E8" w:rsidRDefault="00B053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29EC0" w14:textId="77777777" w:rsidR="00B053E8" w:rsidRDefault="00B05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488EBE" w14:textId="77777777" w:rsidR="006911F3" w:rsidRDefault="006911F3">
      <w:r>
        <w:separator/>
      </w:r>
    </w:p>
  </w:footnote>
  <w:footnote w:type="continuationSeparator" w:id="0">
    <w:p w14:paraId="04A68071" w14:textId="77777777" w:rsidR="006911F3" w:rsidRDefault="00691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6473EE" w14:textId="77777777" w:rsidR="00B053E8" w:rsidRDefault="00B053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105D6F" w14:textId="3A9FC676" w:rsidR="00B053E8" w:rsidRDefault="00B053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0C351" w14:textId="77777777" w:rsidR="00B053E8" w:rsidRDefault="00B053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04BE0E85"/>
    <w:multiLevelType w:val="multilevel"/>
    <w:tmpl w:val="75E8B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5EE3D95"/>
    <w:multiLevelType w:val="hybridMultilevel"/>
    <w:tmpl w:val="718C6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F21792"/>
    <w:multiLevelType w:val="hybridMultilevel"/>
    <w:tmpl w:val="FFB0C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EF2310"/>
    <w:multiLevelType w:val="hybridMultilevel"/>
    <w:tmpl w:val="8FCAA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9C7602"/>
    <w:multiLevelType w:val="hybridMultilevel"/>
    <w:tmpl w:val="0534D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E80628"/>
    <w:multiLevelType w:val="hybridMultilevel"/>
    <w:tmpl w:val="A156D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360A77"/>
    <w:multiLevelType w:val="multilevel"/>
    <w:tmpl w:val="502E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4F477F"/>
    <w:multiLevelType w:val="multilevel"/>
    <w:tmpl w:val="2466E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8568945">
    <w:abstractNumId w:val="7"/>
  </w:num>
  <w:num w:numId="2" w16cid:durableId="723263097">
    <w:abstractNumId w:val="6"/>
  </w:num>
  <w:num w:numId="3" w16cid:durableId="16782570">
    <w:abstractNumId w:val="5"/>
  </w:num>
  <w:num w:numId="4" w16cid:durableId="1043210331">
    <w:abstractNumId w:val="4"/>
  </w:num>
  <w:num w:numId="5" w16cid:durableId="1637643140">
    <w:abstractNumId w:val="8"/>
  </w:num>
  <w:num w:numId="6" w16cid:durableId="1095637725">
    <w:abstractNumId w:val="3"/>
  </w:num>
  <w:num w:numId="7" w16cid:durableId="1048264789">
    <w:abstractNumId w:val="2"/>
  </w:num>
  <w:num w:numId="8" w16cid:durableId="294338312">
    <w:abstractNumId w:val="1"/>
  </w:num>
  <w:num w:numId="9" w16cid:durableId="1833370733">
    <w:abstractNumId w:val="0"/>
  </w:num>
  <w:num w:numId="10" w16cid:durableId="596598419">
    <w:abstractNumId w:val="14"/>
  </w:num>
  <w:num w:numId="11" w16cid:durableId="798181529">
    <w:abstractNumId w:val="9"/>
  </w:num>
  <w:num w:numId="12" w16cid:durableId="868110163">
    <w:abstractNumId w:val="16"/>
  </w:num>
  <w:num w:numId="13" w16cid:durableId="169952068">
    <w:abstractNumId w:val="17"/>
  </w:num>
  <w:num w:numId="14" w16cid:durableId="1773695706">
    <w:abstractNumId w:val="15"/>
  </w:num>
  <w:num w:numId="15" w16cid:durableId="760493520">
    <w:abstractNumId w:val="12"/>
  </w:num>
  <w:num w:numId="16" w16cid:durableId="1523321926">
    <w:abstractNumId w:val="11"/>
  </w:num>
  <w:num w:numId="17" w16cid:durableId="407459243">
    <w:abstractNumId w:val="13"/>
  </w:num>
  <w:num w:numId="18" w16cid:durableId="1588154409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1F3"/>
    <w:rsid w:val="00001178"/>
    <w:rsid w:val="00012943"/>
    <w:rsid w:val="00020536"/>
    <w:rsid w:val="00020AE2"/>
    <w:rsid w:val="00022357"/>
    <w:rsid w:val="00024D64"/>
    <w:rsid w:val="00044911"/>
    <w:rsid w:val="00056A41"/>
    <w:rsid w:val="00067414"/>
    <w:rsid w:val="00072585"/>
    <w:rsid w:val="0007293E"/>
    <w:rsid w:val="00081D4D"/>
    <w:rsid w:val="00090F53"/>
    <w:rsid w:val="000A492A"/>
    <w:rsid w:val="000B1271"/>
    <w:rsid w:val="000D1B9D"/>
    <w:rsid w:val="000F21A5"/>
    <w:rsid w:val="0010437A"/>
    <w:rsid w:val="00151E11"/>
    <w:rsid w:val="0015290A"/>
    <w:rsid w:val="001754C5"/>
    <w:rsid w:val="00180AD7"/>
    <w:rsid w:val="00184799"/>
    <w:rsid w:val="0019575F"/>
    <w:rsid w:val="00196BE1"/>
    <w:rsid w:val="001A6987"/>
    <w:rsid w:val="001A6D6C"/>
    <w:rsid w:val="001C722E"/>
    <w:rsid w:val="001D2906"/>
    <w:rsid w:val="001F613B"/>
    <w:rsid w:val="002105F3"/>
    <w:rsid w:val="00263C76"/>
    <w:rsid w:val="00286508"/>
    <w:rsid w:val="00294A56"/>
    <w:rsid w:val="002A2B44"/>
    <w:rsid w:val="002A3FCB"/>
    <w:rsid w:val="002B2632"/>
    <w:rsid w:val="002C06C0"/>
    <w:rsid w:val="002D031E"/>
    <w:rsid w:val="002D3701"/>
    <w:rsid w:val="002F7ECB"/>
    <w:rsid w:val="003040C8"/>
    <w:rsid w:val="00311F96"/>
    <w:rsid w:val="003209BD"/>
    <w:rsid w:val="003246A3"/>
    <w:rsid w:val="0034332E"/>
    <w:rsid w:val="00345D8F"/>
    <w:rsid w:val="003548D1"/>
    <w:rsid w:val="00361445"/>
    <w:rsid w:val="00381462"/>
    <w:rsid w:val="003871FA"/>
    <w:rsid w:val="00394201"/>
    <w:rsid w:val="003B5FCE"/>
    <w:rsid w:val="003F5F33"/>
    <w:rsid w:val="00402E7E"/>
    <w:rsid w:val="00416222"/>
    <w:rsid w:val="00424F9F"/>
    <w:rsid w:val="00435446"/>
    <w:rsid w:val="00466C22"/>
    <w:rsid w:val="00476525"/>
    <w:rsid w:val="004C302E"/>
    <w:rsid w:val="004D5465"/>
    <w:rsid w:val="004D5988"/>
    <w:rsid w:val="004F4123"/>
    <w:rsid w:val="004F4532"/>
    <w:rsid w:val="00506542"/>
    <w:rsid w:val="00512149"/>
    <w:rsid w:val="00517765"/>
    <w:rsid w:val="0058206D"/>
    <w:rsid w:val="00591AB5"/>
    <w:rsid w:val="005D2056"/>
    <w:rsid w:val="006150B0"/>
    <w:rsid w:val="00624148"/>
    <w:rsid w:val="00624E38"/>
    <w:rsid w:val="00635577"/>
    <w:rsid w:val="006547DA"/>
    <w:rsid w:val="00655F6F"/>
    <w:rsid w:val="00662F8A"/>
    <w:rsid w:val="00680ED4"/>
    <w:rsid w:val="00684306"/>
    <w:rsid w:val="006911F3"/>
    <w:rsid w:val="00697885"/>
    <w:rsid w:val="006A4CDF"/>
    <w:rsid w:val="006A51C3"/>
    <w:rsid w:val="006C2F14"/>
    <w:rsid w:val="00703F95"/>
    <w:rsid w:val="007173EB"/>
    <w:rsid w:val="007638A6"/>
    <w:rsid w:val="00771B04"/>
    <w:rsid w:val="00772E3C"/>
    <w:rsid w:val="00774146"/>
    <w:rsid w:val="0078288E"/>
    <w:rsid w:val="00785295"/>
    <w:rsid w:val="00786D8E"/>
    <w:rsid w:val="00797F60"/>
    <w:rsid w:val="007B3F2B"/>
    <w:rsid w:val="007B507E"/>
    <w:rsid w:val="007C564C"/>
    <w:rsid w:val="007C58F2"/>
    <w:rsid w:val="007E0347"/>
    <w:rsid w:val="007E5D7D"/>
    <w:rsid w:val="008231BD"/>
    <w:rsid w:val="00824124"/>
    <w:rsid w:val="008253A2"/>
    <w:rsid w:val="008361F1"/>
    <w:rsid w:val="0083758C"/>
    <w:rsid w:val="0087444D"/>
    <w:rsid w:val="008746A9"/>
    <w:rsid w:val="00876655"/>
    <w:rsid w:val="00883FFD"/>
    <w:rsid w:val="00886671"/>
    <w:rsid w:val="00891BA8"/>
    <w:rsid w:val="00895650"/>
    <w:rsid w:val="008D7B8D"/>
    <w:rsid w:val="008E1349"/>
    <w:rsid w:val="00907EA5"/>
    <w:rsid w:val="00916E74"/>
    <w:rsid w:val="009579FE"/>
    <w:rsid w:val="00960DE4"/>
    <w:rsid w:val="00967670"/>
    <w:rsid w:val="00967B20"/>
    <w:rsid w:val="00980BC4"/>
    <w:rsid w:val="009A551D"/>
    <w:rsid w:val="009E58BE"/>
    <w:rsid w:val="00A00C2D"/>
    <w:rsid w:val="00A10490"/>
    <w:rsid w:val="00A12843"/>
    <w:rsid w:val="00A4661E"/>
    <w:rsid w:val="00A56ACC"/>
    <w:rsid w:val="00A84617"/>
    <w:rsid w:val="00A85D4D"/>
    <w:rsid w:val="00AB3E35"/>
    <w:rsid w:val="00AB5A45"/>
    <w:rsid w:val="00AF55CA"/>
    <w:rsid w:val="00B04252"/>
    <w:rsid w:val="00B053E8"/>
    <w:rsid w:val="00B51AD7"/>
    <w:rsid w:val="00B7207F"/>
    <w:rsid w:val="00C021A3"/>
    <w:rsid w:val="00C04B20"/>
    <w:rsid w:val="00C139A1"/>
    <w:rsid w:val="00C145EB"/>
    <w:rsid w:val="00C1489F"/>
    <w:rsid w:val="00C41E6E"/>
    <w:rsid w:val="00C54681"/>
    <w:rsid w:val="00C7447B"/>
    <w:rsid w:val="00C80A2B"/>
    <w:rsid w:val="00C9008F"/>
    <w:rsid w:val="00CA4D76"/>
    <w:rsid w:val="00CB0B89"/>
    <w:rsid w:val="00CD4F19"/>
    <w:rsid w:val="00CE41FE"/>
    <w:rsid w:val="00CE550E"/>
    <w:rsid w:val="00D233BE"/>
    <w:rsid w:val="00D350A6"/>
    <w:rsid w:val="00D41A76"/>
    <w:rsid w:val="00D50889"/>
    <w:rsid w:val="00D77ABE"/>
    <w:rsid w:val="00D91CF6"/>
    <w:rsid w:val="00D95D64"/>
    <w:rsid w:val="00D97972"/>
    <w:rsid w:val="00DB41A4"/>
    <w:rsid w:val="00DE7DDC"/>
    <w:rsid w:val="00DF4CF8"/>
    <w:rsid w:val="00E14649"/>
    <w:rsid w:val="00E33EF8"/>
    <w:rsid w:val="00E60A93"/>
    <w:rsid w:val="00EA5A86"/>
    <w:rsid w:val="00F1200F"/>
    <w:rsid w:val="00F26E91"/>
    <w:rsid w:val="00F51EA2"/>
    <w:rsid w:val="00F71E29"/>
    <w:rsid w:val="00F77FCF"/>
    <w:rsid w:val="00F80633"/>
    <w:rsid w:val="00F9136A"/>
    <w:rsid w:val="00F925B9"/>
    <w:rsid w:val="00F94BE4"/>
    <w:rsid w:val="00FA0E43"/>
    <w:rsid w:val="00FB143A"/>
    <w:rsid w:val="00FB6347"/>
    <w:rsid w:val="00FC73BE"/>
    <w:rsid w:val="00FD70CE"/>
    <w:rsid w:val="00FE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444C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655"/>
    <w:pPr>
      <w:spacing w:before="40" w:after="40"/>
    </w:pPr>
    <w:rPr>
      <w:color w:val="44546A" w:themeColor="text2"/>
      <w:szCs w:val="21"/>
    </w:rPr>
  </w:style>
  <w:style w:type="paragraph" w:styleId="Heading1">
    <w:name w:val="heading 1"/>
    <w:basedOn w:val="Normal"/>
    <w:next w:val="Normal"/>
    <w:uiPriority w:val="9"/>
    <w:qFormat/>
    <w:rsid w:val="00876655"/>
    <w:pPr>
      <w:spacing w:before="600" w:after="120"/>
      <w:outlineLvl w:val="0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  <w:sz w:val="24"/>
      <w:szCs w:val="24"/>
    </w:rPr>
  </w:style>
  <w:style w:type="paragraph" w:styleId="Heading2">
    <w:name w:val="heading 2"/>
    <w:basedOn w:val="Normal"/>
    <w:next w:val="Normal"/>
    <w:uiPriority w:val="9"/>
    <w:rsid w:val="00876655"/>
    <w:pPr>
      <w:outlineLvl w:val="1"/>
    </w:pPr>
    <w:rPr>
      <w:rFonts w:asciiTheme="majorHAnsi" w:eastAsiaTheme="majorEastAsia" w:hAnsiTheme="majorHAnsi" w:cstheme="majorBidi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624148"/>
    <w:pPr>
      <w:keepNext/>
      <w:keepLines/>
      <w:spacing w:after="0"/>
      <w:outlineLvl w:val="2"/>
    </w:pPr>
    <w:rPr>
      <w:rFonts w:eastAsiaTheme="majorEastAsia" w:cstheme="majorBidi"/>
      <w:color w:val="2F2119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30211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2F211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2F211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paragraph" w:customStyle="1" w:styleId="BackgroundPlaceholder">
    <w:name w:val="Background Placeholder"/>
    <w:basedOn w:val="Normal"/>
    <w:next w:val="Normal"/>
    <w:semiHidden/>
    <w:qFormat/>
    <w:rsid w:val="00E33EF8"/>
    <w:pPr>
      <w:spacing w:before="0" w:after="600"/>
    </w:pPr>
    <w:rPr>
      <w:sz w:val="1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5A86"/>
    <w:rPr>
      <w:rFonts w:asciiTheme="majorHAnsi" w:hAnsiTheme="majorHAnsi"/>
      <w:color w:val="44546A" w:themeColor="text2"/>
      <w:szCs w:val="21"/>
    </w:rPr>
  </w:style>
  <w:style w:type="paragraph" w:styleId="Title">
    <w:name w:val="Title"/>
    <w:basedOn w:val="Normal"/>
    <w:uiPriority w:val="1"/>
    <w:qFormat/>
    <w:rsid w:val="00876655"/>
    <w:pPr>
      <w:spacing w:before="0" w:after="160"/>
    </w:pPr>
    <w:rPr>
      <w:rFonts w:asciiTheme="majorHAnsi" w:eastAsiaTheme="majorEastAsia" w:hAnsiTheme="majorHAnsi" w:cs="Times New Roman (Headings CS)"/>
      <w:b/>
      <w:bCs/>
      <w:caps/>
      <w:color w:val="000000" w:themeColor="text1"/>
      <w:spacing w:val="40"/>
      <w:sz w:val="60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83758C"/>
    <w:pPr>
      <w:numPr>
        <w:numId w:val="10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2"/>
    <w:qFormat/>
    <w:rsid w:val="00876655"/>
    <w:pPr>
      <w:spacing w:after="360"/>
    </w:pPr>
    <w:rPr>
      <w:rFonts w:asciiTheme="majorHAnsi" w:eastAsiaTheme="majorEastAsia" w:hAnsiTheme="majorHAnsi" w:cs="Times New Roman (Headings CS)"/>
      <w:caps/>
      <w:color w:val="000000" w:themeColor="text1"/>
      <w:spacing w:val="4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302119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5A86"/>
    <w:rPr>
      <w:rFonts w:asciiTheme="majorHAnsi" w:hAnsiTheme="majorHAnsi"/>
      <w:color w:val="44546A" w:themeColor="text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302119" w:themeColor="accent1" w:themeShade="80" w:shadow="1"/>
        <w:left w:val="single" w:sz="2" w:space="10" w:color="302119" w:themeColor="accent1" w:themeShade="80" w:shadow="1"/>
        <w:bottom w:val="single" w:sz="2" w:space="10" w:color="302119" w:themeColor="accent1" w:themeShade="80" w:shadow="1"/>
        <w:right w:val="single" w:sz="2" w:space="10" w:color="302119" w:themeColor="accent1" w:themeShade="80" w:shadow="1"/>
      </w:pBdr>
      <w:ind w:left="1152" w:right="1152"/>
    </w:pPr>
    <w:rPr>
      <w:i/>
      <w:iCs/>
      <w:color w:val="30211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</w:rPr>
      <w:tblPr/>
      <w:tcPr>
        <w:shd w:val="clear" w:color="auto" w:fill="CCAFA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AFA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</w:rPr>
      <w:tblPr/>
      <w:tcPr>
        <w:shd w:val="clear" w:color="auto" w:fill="E5E1D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1D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</w:rPr>
      <w:tblPr/>
      <w:tcPr>
        <w:shd w:val="clear" w:color="auto" w:fill="5BFF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FF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</w:rPr>
      <w:tblPr/>
      <w:tcPr>
        <w:shd w:val="clear" w:color="auto" w:fill="CEDB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DB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</w:rPr>
      <w:tblPr/>
      <w:tcPr>
        <w:shd w:val="clear" w:color="auto" w:fill="CBBFC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BFC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</w:rPr>
      <w:tblPr/>
      <w:tcPr>
        <w:shd w:val="clear" w:color="auto" w:fill="BB9FA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FA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B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F7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7FF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8A76" w:themeFill="accent4" w:themeFillShade="CC"/>
      </w:tcPr>
    </w:tblStylePr>
    <w:tblStylePr w:type="lastRow">
      <w:rPr>
        <w:b/>
        <w:bCs/>
        <w:color w:val="658A7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6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130" w:themeFill="accent3" w:themeFillShade="CC"/>
      </w:tcPr>
    </w:tblStylePr>
    <w:tblStylePr w:type="lastRow">
      <w:rPr>
        <w:b/>
        <w:bCs/>
        <w:color w:val="00513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2224" w:themeFill="accent6" w:themeFillShade="CC"/>
      </w:tcPr>
    </w:tblStylePr>
    <w:tblStylePr w:type="lastRow">
      <w:rPr>
        <w:b/>
        <w:bCs/>
        <w:color w:val="3022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EE7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4F53" w:themeFill="accent5" w:themeFillShade="CC"/>
      </w:tcPr>
    </w:tblStylePr>
    <w:tblStylePr w:type="lastRow">
      <w:rPr>
        <w:b/>
        <w:bCs/>
        <w:color w:val="614F5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28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281E" w:themeColor="accent1" w:themeShade="99"/>
          <w:insideV w:val="nil"/>
        </w:tcBorders>
        <w:shd w:val="clear" w:color="auto" w:fill="3928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281E" w:themeFill="accent1" w:themeFillShade="99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09C8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6D5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6D5E" w:themeColor="accent2" w:themeShade="99"/>
          <w:insideV w:val="nil"/>
        </w:tcBorders>
        <w:shd w:val="clear" w:color="auto" w:fill="7B6D5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6D5E" w:themeFill="accent2" w:themeFillShade="99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DFDAD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6A695" w:themeColor="accent4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F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D2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24" w:themeColor="accent3" w:themeShade="99"/>
          <w:insideV w:val="nil"/>
        </w:tcBorders>
        <w:shd w:val="clear" w:color="auto" w:fill="003D2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24" w:themeFill="accent3" w:themeFillShade="99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663D" w:themeColor="accent3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6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675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6759" w:themeColor="accent4" w:themeShade="99"/>
          <w:insideV w:val="nil"/>
        </w:tcBorders>
        <w:shd w:val="clear" w:color="auto" w:fill="4C675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6759" w:themeFill="accent4" w:themeFillShade="99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2D2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D2B2D" w:themeColor="accent6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B3E" w:themeColor="accent5" w:themeShade="99"/>
          <w:insideV w:val="nil"/>
        </w:tcBorders>
        <w:shd w:val="clear" w:color="auto" w:fill="493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B3E" w:themeFill="accent5" w:themeFillShade="99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BEAFB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A6369" w:themeColor="accent5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7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19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191B" w:themeColor="accent6" w:themeShade="99"/>
          <w:insideV w:val="nil"/>
        </w:tcBorders>
        <w:shd w:val="clear" w:color="auto" w:fill="2419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191B" w:themeFill="accent6" w:themeFillShade="99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AB888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1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322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B4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897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C2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56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816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1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151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202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</w:style>
  <w:style w:type="paragraph" w:styleId="Date">
    <w:name w:val="Date"/>
    <w:basedOn w:val="Normal"/>
    <w:link w:val="DateChar"/>
    <w:uiPriority w:val="3"/>
    <w:semiHidden/>
    <w:rsid w:val="00774146"/>
    <w:pPr>
      <w:pBdr>
        <w:top w:val="single" w:sz="4" w:space="1" w:color="44546A" w:themeColor="text2"/>
      </w:pBdr>
      <w:contextualSpacing/>
      <w:jc w:val="right"/>
    </w:pPr>
  </w:style>
  <w:style w:type="character" w:customStyle="1" w:styleId="DateChar">
    <w:name w:val="Date Char"/>
    <w:basedOn w:val="DefaultParagraphFont"/>
    <w:link w:val="Date"/>
    <w:uiPriority w:val="3"/>
    <w:semiHidden/>
    <w:rsid w:val="00A84617"/>
    <w:rPr>
      <w:rFonts w:asciiTheme="majorHAnsi" w:hAnsiTheme="majorHAnsi"/>
      <w:color w:val="44546A" w:themeColor="text2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CAFA0" w:themeColor="accent1" w:themeTint="66"/>
        <w:left w:val="single" w:sz="4" w:space="0" w:color="CCAFA0" w:themeColor="accent1" w:themeTint="66"/>
        <w:bottom w:val="single" w:sz="4" w:space="0" w:color="CCAFA0" w:themeColor="accent1" w:themeTint="66"/>
        <w:right w:val="single" w:sz="4" w:space="0" w:color="CCAFA0" w:themeColor="accent1" w:themeTint="66"/>
        <w:insideH w:val="single" w:sz="4" w:space="0" w:color="CCAFA0" w:themeColor="accent1" w:themeTint="66"/>
        <w:insideV w:val="single" w:sz="4" w:space="0" w:color="CCAFA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E1DD" w:themeColor="accent2" w:themeTint="66"/>
        <w:left w:val="single" w:sz="4" w:space="0" w:color="E5E1DD" w:themeColor="accent2" w:themeTint="66"/>
        <w:bottom w:val="single" w:sz="4" w:space="0" w:color="E5E1DD" w:themeColor="accent2" w:themeTint="66"/>
        <w:right w:val="single" w:sz="4" w:space="0" w:color="E5E1DD" w:themeColor="accent2" w:themeTint="66"/>
        <w:insideH w:val="single" w:sz="4" w:space="0" w:color="E5E1DD" w:themeColor="accent2" w:themeTint="66"/>
        <w:insideV w:val="single" w:sz="4" w:space="0" w:color="E5E1D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5BFFBD" w:themeColor="accent3" w:themeTint="66"/>
        <w:left w:val="single" w:sz="4" w:space="0" w:color="5BFFBD" w:themeColor="accent3" w:themeTint="66"/>
        <w:bottom w:val="single" w:sz="4" w:space="0" w:color="5BFFBD" w:themeColor="accent3" w:themeTint="66"/>
        <w:right w:val="single" w:sz="4" w:space="0" w:color="5BFFBD" w:themeColor="accent3" w:themeTint="66"/>
        <w:insideH w:val="single" w:sz="4" w:space="0" w:color="5BFFBD" w:themeColor="accent3" w:themeTint="66"/>
        <w:insideV w:val="single" w:sz="4" w:space="0" w:color="5BFFB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EDBD4" w:themeColor="accent4" w:themeTint="66"/>
        <w:left w:val="single" w:sz="4" w:space="0" w:color="CEDBD4" w:themeColor="accent4" w:themeTint="66"/>
        <w:bottom w:val="single" w:sz="4" w:space="0" w:color="CEDBD4" w:themeColor="accent4" w:themeTint="66"/>
        <w:right w:val="single" w:sz="4" w:space="0" w:color="CEDBD4" w:themeColor="accent4" w:themeTint="66"/>
        <w:insideH w:val="single" w:sz="4" w:space="0" w:color="CEDBD4" w:themeColor="accent4" w:themeTint="66"/>
        <w:insideV w:val="single" w:sz="4" w:space="0" w:color="CEDB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BBFC2" w:themeColor="accent5" w:themeTint="66"/>
        <w:left w:val="single" w:sz="4" w:space="0" w:color="CBBFC2" w:themeColor="accent5" w:themeTint="66"/>
        <w:bottom w:val="single" w:sz="4" w:space="0" w:color="CBBFC2" w:themeColor="accent5" w:themeTint="66"/>
        <w:right w:val="single" w:sz="4" w:space="0" w:color="CBBFC2" w:themeColor="accent5" w:themeTint="66"/>
        <w:insideH w:val="single" w:sz="4" w:space="0" w:color="CBBFC2" w:themeColor="accent5" w:themeTint="66"/>
        <w:insideV w:val="single" w:sz="4" w:space="0" w:color="CBBFC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BB9FA2" w:themeColor="accent6" w:themeTint="66"/>
        <w:left w:val="single" w:sz="4" w:space="0" w:color="BB9FA2" w:themeColor="accent6" w:themeTint="66"/>
        <w:bottom w:val="single" w:sz="4" w:space="0" w:color="BB9FA2" w:themeColor="accent6" w:themeTint="66"/>
        <w:right w:val="single" w:sz="4" w:space="0" w:color="BB9FA2" w:themeColor="accent6" w:themeTint="66"/>
        <w:insideH w:val="single" w:sz="4" w:space="0" w:color="BB9FA2" w:themeColor="accent6" w:themeTint="66"/>
        <w:insideV w:val="single" w:sz="4" w:space="0" w:color="BB9FA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38870" w:themeColor="accent1" w:themeTint="99"/>
        <w:bottom w:val="single" w:sz="2" w:space="0" w:color="B38870" w:themeColor="accent1" w:themeTint="99"/>
        <w:insideH w:val="single" w:sz="2" w:space="0" w:color="B38870" w:themeColor="accent1" w:themeTint="99"/>
        <w:insideV w:val="single" w:sz="2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887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D3CC" w:themeColor="accent2" w:themeTint="99"/>
        <w:bottom w:val="single" w:sz="2" w:space="0" w:color="D8D3CC" w:themeColor="accent2" w:themeTint="99"/>
        <w:insideH w:val="single" w:sz="2" w:space="0" w:color="D8D3CC" w:themeColor="accent2" w:themeTint="99"/>
        <w:insideV w:val="single" w:sz="2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3C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0AFF9C" w:themeColor="accent3" w:themeTint="99"/>
        <w:bottom w:val="single" w:sz="2" w:space="0" w:color="0AFF9C" w:themeColor="accent3" w:themeTint="99"/>
        <w:insideH w:val="single" w:sz="2" w:space="0" w:color="0AFF9C" w:themeColor="accent3" w:themeTint="99"/>
        <w:insideV w:val="single" w:sz="2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9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6C9BF" w:themeColor="accent4" w:themeTint="99"/>
        <w:bottom w:val="single" w:sz="2" w:space="0" w:color="B6C9BF" w:themeColor="accent4" w:themeTint="99"/>
        <w:insideH w:val="single" w:sz="2" w:space="0" w:color="B6C9BF" w:themeColor="accent4" w:themeTint="99"/>
        <w:insideV w:val="single" w:sz="2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C9B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19FA3" w:themeColor="accent5" w:themeTint="99"/>
        <w:bottom w:val="single" w:sz="2" w:space="0" w:color="B19FA3" w:themeColor="accent5" w:themeTint="99"/>
        <w:insideH w:val="single" w:sz="2" w:space="0" w:color="B19FA3" w:themeColor="accent5" w:themeTint="99"/>
        <w:insideV w:val="single" w:sz="2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19FA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9A7074" w:themeColor="accent6" w:themeTint="99"/>
        <w:bottom w:val="single" w:sz="2" w:space="0" w:color="9A7074" w:themeColor="accent6" w:themeTint="99"/>
        <w:insideH w:val="single" w:sz="2" w:space="0" w:color="9A7074" w:themeColor="accent6" w:themeTint="99"/>
        <w:insideV w:val="single" w:sz="2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707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CAFA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E5E1D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5BFFBD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EDB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CBBFC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BB9FA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2F2119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2F2119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302119" w:themeColor="accent1" w:themeShade="80"/>
        <w:bottom w:val="single" w:sz="4" w:space="10" w:color="302119" w:themeColor="accent1" w:themeShade="80"/>
      </w:pBdr>
      <w:spacing w:before="360" w:after="360"/>
      <w:jc w:val="center"/>
    </w:pPr>
    <w:rPr>
      <w:i/>
      <w:iCs/>
      <w:color w:val="30211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302119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30211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1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  <w:shd w:val="clear" w:color="auto" w:fill="DFCDC4" w:themeFill="accent1" w:themeFillTint="3F"/>
      </w:tcPr>
    </w:tblStylePr>
    <w:tblStylePr w:type="band2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1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  <w:shd w:val="clear" w:color="auto" w:fill="EFECEA" w:themeFill="accent2" w:themeFillTint="3F"/>
      </w:tcPr>
    </w:tblStylePr>
    <w:tblStylePr w:type="band2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1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  <w:shd w:val="clear" w:color="auto" w:fill="9AFFD6" w:themeFill="accent3" w:themeFillTint="3F"/>
      </w:tcPr>
    </w:tblStylePr>
    <w:tblStylePr w:type="band2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1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  <w:shd w:val="clear" w:color="auto" w:fill="E1E9E4" w:themeFill="accent4" w:themeFillTint="3F"/>
      </w:tcPr>
    </w:tblStylePr>
    <w:tblStylePr w:type="band2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1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  <w:shd w:val="clear" w:color="auto" w:fill="DFD7D9" w:themeFill="accent5" w:themeFillTint="3F"/>
      </w:tcPr>
    </w:tblStylePr>
    <w:tblStylePr w:type="band2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1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  <w:shd w:val="clear" w:color="auto" w:fill="D5C4C6" w:themeFill="accent6" w:themeFillTint="3F"/>
      </w:tcPr>
    </w:tblStylePr>
    <w:tblStylePr w:type="band2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473226" w:themeColor="accent1" w:themeShade="BF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978977" w:themeColor="accent2" w:themeShade="BF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004C2D" w:themeColor="accent3" w:themeShade="BF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5F816F" w:themeColor="accent4" w:themeShade="BF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5B4A4E" w:themeColor="accent5" w:themeShade="BF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2D2021" w:themeColor="accent6" w:themeShade="BF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numPr>
        <w:numId w:val="2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numPr>
        <w:numId w:val="3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numPr>
        <w:numId w:val="5"/>
      </w:numPr>
      <w:spacing w:line="240" w:lineRule="exact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numPr>
        <w:numId w:val="8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numPr>
        <w:numId w:val="9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bottom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bottom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bottom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bottom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bottom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bottom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04333" w:themeColor="accent1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4333" w:themeColor="accent1"/>
          <w:right w:val="single" w:sz="4" w:space="0" w:color="604333" w:themeColor="accent1"/>
        </w:tcBorders>
      </w:tcPr>
    </w:tblStylePr>
    <w:tblStylePr w:type="band1Horz">
      <w:tblPr/>
      <w:tcPr>
        <w:tcBorders>
          <w:top w:val="single" w:sz="4" w:space="0" w:color="604333" w:themeColor="accent1"/>
          <w:bottom w:val="single" w:sz="4" w:space="0" w:color="6043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4333" w:themeColor="accent1"/>
          <w:left w:val="nil"/>
        </w:tcBorders>
      </w:tcPr>
    </w:tblStylePr>
    <w:tblStylePr w:type="swCell">
      <w:tblPr/>
      <w:tcPr>
        <w:tcBorders>
          <w:top w:val="double" w:sz="4" w:space="0" w:color="60433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B6AB" w:themeColor="accent2"/>
          <w:right w:val="single" w:sz="4" w:space="0" w:color="BFB6AB" w:themeColor="accent2"/>
        </w:tcBorders>
      </w:tcPr>
    </w:tblStylePr>
    <w:tblStylePr w:type="band1Horz">
      <w:tblPr/>
      <w:tcPr>
        <w:tcBorders>
          <w:top w:val="single" w:sz="4" w:space="0" w:color="BFB6AB" w:themeColor="accent2"/>
          <w:bottom w:val="single" w:sz="4" w:space="0" w:color="BFB6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B6AB" w:themeColor="accent2"/>
          <w:left w:val="nil"/>
        </w:tcBorders>
      </w:tcPr>
    </w:tblStylePr>
    <w:tblStylePr w:type="swCell">
      <w:tblPr/>
      <w:tcPr>
        <w:tcBorders>
          <w:top w:val="double" w:sz="4" w:space="0" w:color="BFB6A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663D" w:themeColor="accent3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63D" w:themeColor="accent3"/>
          <w:right w:val="single" w:sz="4" w:space="0" w:color="00663D" w:themeColor="accent3"/>
        </w:tcBorders>
      </w:tcPr>
    </w:tblStylePr>
    <w:tblStylePr w:type="band1Horz">
      <w:tblPr/>
      <w:tcPr>
        <w:tcBorders>
          <w:top w:val="single" w:sz="4" w:space="0" w:color="00663D" w:themeColor="accent3"/>
          <w:bottom w:val="single" w:sz="4" w:space="0" w:color="00663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D" w:themeColor="accent3"/>
          <w:left w:val="nil"/>
        </w:tcBorders>
      </w:tcPr>
    </w:tblStylePr>
    <w:tblStylePr w:type="swCell">
      <w:tblPr/>
      <w:tcPr>
        <w:tcBorders>
          <w:top w:val="double" w:sz="4" w:space="0" w:color="00663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6A695" w:themeColor="accent4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A695" w:themeColor="accent4"/>
          <w:right w:val="single" w:sz="4" w:space="0" w:color="86A695" w:themeColor="accent4"/>
        </w:tcBorders>
      </w:tcPr>
    </w:tblStylePr>
    <w:tblStylePr w:type="band1Horz">
      <w:tblPr/>
      <w:tcPr>
        <w:tcBorders>
          <w:top w:val="single" w:sz="4" w:space="0" w:color="86A695" w:themeColor="accent4"/>
          <w:bottom w:val="single" w:sz="4" w:space="0" w:color="86A69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A695" w:themeColor="accent4"/>
          <w:left w:val="nil"/>
        </w:tcBorders>
      </w:tcPr>
    </w:tblStylePr>
    <w:tblStylePr w:type="swCell">
      <w:tblPr/>
      <w:tcPr>
        <w:tcBorders>
          <w:top w:val="double" w:sz="4" w:space="0" w:color="86A69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A6369" w:themeColor="accent5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6369" w:themeColor="accent5"/>
          <w:right w:val="single" w:sz="4" w:space="0" w:color="7A6369" w:themeColor="accent5"/>
        </w:tcBorders>
      </w:tcPr>
    </w:tblStylePr>
    <w:tblStylePr w:type="band1Horz">
      <w:tblPr/>
      <w:tcPr>
        <w:tcBorders>
          <w:top w:val="single" w:sz="4" w:space="0" w:color="7A6369" w:themeColor="accent5"/>
          <w:bottom w:val="single" w:sz="4" w:space="0" w:color="7A636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6369" w:themeColor="accent5"/>
          <w:left w:val="nil"/>
        </w:tcBorders>
      </w:tcPr>
    </w:tblStylePr>
    <w:tblStylePr w:type="swCell">
      <w:tblPr/>
      <w:tcPr>
        <w:tcBorders>
          <w:top w:val="double" w:sz="4" w:space="0" w:color="7A636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D2B2D" w:themeColor="accent6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D2B2D" w:themeColor="accent6"/>
          <w:right w:val="single" w:sz="4" w:space="0" w:color="3D2B2D" w:themeColor="accent6"/>
        </w:tcBorders>
      </w:tcPr>
    </w:tblStylePr>
    <w:tblStylePr w:type="band1Horz">
      <w:tblPr/>
      <w:tcPr>
        <w:tcBorders>
          <w:top w:val="single" w:sz="4" w:space="0" w:color="3D2B2D" w:themeColor="accent6"/>
          <w:bottom w:val="single" w:sz="4" w:space="0" w:color="3D2B2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D2B2D" w:themeColor="accent6"/>
          <w:left w:val="nil"/>
        </w:tcBorders>
      </w:tcPr>
    </w:tblStylePr>
    <w:tblStylePr w:type="swCell">
      <w:tblPr/>
      <w:tcPr>
        <w:tcBorders>
          <w:top w:val="double" w:sz="4" w:space="0" w:color="3D2B2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4333" w:themeColor="accent1"/>
        <w:left w:val="single" w:sz="24" w:space="0" w:color="604333" w:themeColor="accent1"/>
        <w:bottom w:val="single" w:sz="24" w:space="0" w:color="604333" w:themeColor="accent1"/>
        <w:right w:val="single" w:sz="24" w:space="0" w:color="604333" w:themeColor="accent1"/>
      </w:tblBorders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B6AB" w:themeColor="accent2"/>
        <w:left w:val="single" w:sz="24" w:space="0" w:color="BFB6AB" w:themeColor="accent2"/>
        <w:bottom w:val="single" w:sz="24" w:space="0" w:color="BFB6AB" w:themeColor="accent2"/>
        <w:right w:val="single" w:sz="24" w:space="0" w:color="BFB6AB" w:themeColor="accent2"/>
      </w:tblBorders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63D" w:themeColor="accent3"/>
        <w:left w:val="single" w:sz="24" w:space="0" w:color="00663D" w:themeColor="accent3"/>
        <w:bottom w:val="single" w:sz="24" w:space="0" w:color="00663D" w:themeColor="accent3"/>
        <w:right w:val="single" w:sz="24" w:space="0" w:color="00663D" w:themeColor="accent3"/>
      </w:tblBorders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A695" w:themeColor="accent4"/>
        <w:left w:val="single" w:sz="24" w:space="0" w:color="86A695" w:themeColor="accent4"/>
        <w:bottom w:val="single" w:sz="24" w:space="0" w:color="86A695" w:themeColor="accent4"/>
        <w:right w:val="single" w:sz="24" w:space="0" w:color="86A695" w:themeColor="accent4"/>
      </w:tblBorders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6369" w:themeColor="accent5"/>
        <w:left w:val="single" w:sz="24" w:space="0" w:color="7A6369" w:themeColor="accent5"/>
        <w:bottom w:val="single" w:sz="24" w:space="0" w:color="7A6369" w:themeColor="accent5"/>
        <w:right w:val="single" w:sz="24" w:space="0" w:color="7A6369" w:themeColor="accent5"/>
      </w:tblBorders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D2B2D" w:themeColor="accent6"/>
        <w:left w:val="single" w:sz="24" w:space="0" w:color="3D2B2D" w:themeColor="accent6"/>
        <w:bottom w:val="single" w:sz="24" w:space="0" w:color="3D2B2D" w:themeColor="accent6"/>
        <w:right w:val="single" w:sz="24" w:space="0" w:color="3D2B2D" w:themeColor="accent6"/>
      </w:tblBorders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604333" w:themeColor="accent1"/>
        <w:bottom w:val="single" w:sz="4" w:space="0" w:color="6043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043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BFB6AB" w:themeColor="accent2"/>
        <w:bottom w:val="single" w:sz="4" w:space="0" w:color="BFB6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FB6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0663D" w:themeColor="accent3"/>
        <w:bottom w:val="single" w:sz="4" w:space="0" w:color="00663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663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86A695" w:themeColor="accent4"/>
        <w:bottom w:val="single" w:sz="4" w:space="0" w:color="86A69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6A69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7A6369" w:themeColor="accent5"/>
        <w:bottom w:val="single" w:sz="4" w:space="0" w:color="7A636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A636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3D2B2D" w:themeColor="accent6"/>
        <w:bottom w:val="single" w:sz="4" w:space="0" w:color="3D2B2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3D2B2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43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43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43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43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B6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B6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B6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B6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A69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A69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A69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A69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636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636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636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636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D2B2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D2B2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D2B2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D2B2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  <w:insideV w:val="single" w:sz="8" w:space="0" w:color="9B6C52" w:themeColor="accent1" w:themeTint="BF"/>
      </w:tblBorders>
    </w:tblPr>
    <w:tcPr>
      <w:shd w:val="clear" w:color="auto" w:fill="DFCD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6C5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  <w:insideV w:val="single" w:sz="8" w:space="0" w:color="CFC8C0" w:themeColor="accent2" w:themeTint="BF"/>
      </w:tblBorders>
    </w:tblPr>
    <w:tcPr>
      <w:shd w:val="clear" w:color="auto" w:fill="EFECE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8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  <w:insideV w:val="single" w:sz="8" w:space="0" w:color="00CC79" w:themeColor="accent3" w:themeTint="BF"/>
      </w:tblBorders>
    </w:tblPr>
    <w:tcPr>
      <w:shd w:val="clear" w:color="auto" w:fill="9AFF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7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  <w:insideV w:val="single" w:sz="8" w:space="0" w:color="A4BCAF" w:themeColor="accent4" w:themeTint="BF"/>
      </w:tblBorders>
    </w:tblPr>
    <w:tcPr>
      <w:shd w:val="clear" w:color="auto" w:fill="E1E9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BCA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  <w:insideV w:val="single" w:sz="8" w:space="0" w:color="9E878D" w:themeColor="accent5" w:themeTint="BF"/>
      </w:tblBorders>
    </w:tblPr>
    <w:tcPr>
      <w:shd w:val="clear" w:color="auto" w:fill="DFD7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78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  <w:insideV w:val="single" w:sz="8" w:space="0" w:color="785559" w:themeColor="accent6" w:themeTint="BF"/>
      </w:tblBorders>
    </w:tblPr>
    <w:tcPr>
      <w:shd w:val="clear" w:color="auto" w:fill="D5C4C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555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cPr>
      <w:shd w:val="clear" w:color="auto" w:fill="DFCD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EB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7CF" w:themeFill="accent1" w:themeFillTint="33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tcBorders>
          <w:insideH w:val="single" w:sz="6" w:space="0" w:color="604333" w:themeColor="accent1"/>
          <w:insideV w:val="single" w:sz="6" w:space="0" w:color="604333" w:themeColor="accent1"/>
        </w:tcBorders>
        <w:shd w:val="clear" w:color="auto" w:fill="C09C8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cPr>
      <w:shd w:val="clear" w:color="auto" w:fill="EFECE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2" w:themeFillTint="33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tcBorders>
          <w:insideH w:val="single" w:sz="6" w:space="0" w:color="BFB6AB" w:themeColor="accent2"/>
          <w:insideV w:val="single" w:sz="6" w:space="0" w:color="BFB6AB" w:themeColor="accent2"/>
        </w:tcBorders>
        <w:shd w:val="clear" w:color="auto" w:fill="DFDAD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cPr>
      <w:shd w:val="clear" w:color="auto" w:fill="9AFF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FF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E" w:themeFill="accent3" w:themeFillTint="33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tcBorders>
          <w:insideH w:val="single" w:sz="6" w:space="0" w:color="00663D" w:themeColor="accent3"/>
          <w:insideV w:val="single" w:sz="6" w:space="0" w:color="00663D" w:themeColor="accent3"/>
        </w:tcBorders>
        <w:shd w:val="clear" w:color="auto" w:fill="33FF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cPr>
      <w:shd w:val="clear" w:color="auto" w:fill="E1E9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6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DE9" w:themeFill="accent4" w:themeFillTint="33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tcBorders>
          <w:insideH w:val="single" w:sz="6" w:space="0" w:color="86A695" w:themeColor="accent4"/>
          <w:insideV w:val="single" w:sz="6" w:space="0" w:color="86A695" w:themeColor="accent4"/>
        </w:tcBorders>
        <w:shd w:val="clear" w:color="auto" w:fill="C2D2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cPr>
      <w:shd w:val="clear" w:color="auto" w:fill="DFD7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EE0" w:themeFill="accent5" w:themeFillTint="33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tcBorders>
          <w:insideH w:val="single" w:sz="6" w:space="0" w:color="7A6369" w:themeColor="accent5"/>
          <w:insideV w:val="single" w:sz="6" w:space="0" w:color="7A6369" w:themeColor="accent5"/>
        </w:tcBorders>
        <w:shd w:val="clear" w:color="auto" w:fill="BEAFB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cPr>
      <w:shd w:val="clear" w:color="auto" w:fill="D5C4C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7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FD0" w:themeFill="accent6" w:themeFillTint="33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tcBorders>
          <w:insideH w:val="single" w:sz="6" w:space="0" w:color="3D2B2D" w:themeColor="accent6"/>
          <w:insideV w:val="single" w:sz="6" w:space="0" w:color="3D2B2D" w:themeColor="accent6"/>
        </w:tcBorders>
        <w:shd w:val="clear" w:color="auto" w:fill="AB888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CD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9C8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9C8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CE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AD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AD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F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FF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FF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9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2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2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7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AFB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AFB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4C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888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888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43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shd w:val="clear" w:color="auto" w:fill="DFCD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6AB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shd w:val="clear" w:color="auto" w:fill="EFECE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shd w:val="clear" w:color="auto" w:fill="9AFFD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A69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shd w:val="clear" w:color="auto" w:fill="E1E9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36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shd w:val="clear" w:color="auto" w:fill="DFD7D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D2B2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shd w:val="clear" w:color="auto" w:fill="D5C4C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43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43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43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CD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6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6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CE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63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A69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A69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9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36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36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7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D2B2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D2B2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4C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CD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CE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9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7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4C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00331E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00663D" w:themeColor="accent3"/>
        <w:bottom w:val="single" w:sz="24" w:space="0" w:color="00663D" w:themeColor="accent3"/>
        <w:insideH w:val="single" w:sz="8" w:space="0" w:color="BFB6AB" w:themeColor="accent2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84617"/>
    <w:rPr>
      <w:rFonts w:asciiTheme="majorHAnsi" w:eastAsiaTheme="majorEastAsia" w:hAnsiTheme="majorHAnsi" w:cstheme="majorBidi"/>
      <w:color w:val="2F2119" w:themeColor="accent1" w:themeShade="7F"/>
      <w:sz w:val="24"/>
      <w:szCs w:val="24"/>
    </w:rPr>
  </w:style>
  <w:style w:type="paragraph" w:customStyle="1" w:styleId="PageNumbers">
    <w:name w:val="Page Numbers"/>
    <w:basedOn w:val="Normal"/>
    <w:uiPriority w:val="12"/>
    <w:semiHidden/>
    <w:qFormat/>
    <w:rsid w:val="00C9008F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93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8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Administration\Town%20Minutes-Agendas\2025%20Hurt%20WorkshopMeetingMinutes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4A1C386746C4FC0881C3F3F78324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AF5A8-AB77-47C8-B247-8DD20786B248}"/>
      </w:docPartPr>
      <w:docPartBody>
        <w:p w:rsidR="004F357A" w:rsidRDefault="004F357A">
          <w:pPr>
            <w:pStyle w:val="14A1C386746C4FC0881C3F3F783241AB"/>
          </w:pPr>
          <w:r w:rsidRPr="00876655">
            <w:t>Date:</w:t>
          </w:r>
        </w:p>
      </w:docPartBody>
    </w:docPart>
    <w:docPart>
      <w:docPartPr>
        <w:name w:val="D9020862BD224C66A3AA14AB2D8F8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55695-C394-443C-B465-C77FAEBED4B4}"/>
      </w:docPartPr>
      <w:docPartBody>
        <w:p w:rsidR="004F357A" w:rsidRDefault="004F357A">
          <w:pPr>
            <w:pStyle w:val="D9020862BD224C66A3AA14AB2D8F85A3"/>
          </w:pPr>
          <w:r w:rsidRPr="00876655">
            <w:t xml:space="preserve">Time: </w:t>
          </w:r>
        </w:p>
      </w:docPartBody>
    </w:docPart>
    <w:docPart>
      <w:docPartPr>
        <w:name w:val="C22A0AD4E5744801A98AAE0E74EA5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4ECA9-CB23-44E7-B747-ACF8D723E675}"/>
      </w:docPartPr>
      <w:docPartBody>
        <w:p w:rsidR="004F357A" w:rsidRDefault="004F357A">
          <w:pPr>
            <w:pStyle w:val="C22A0AD4E5744801A98AAE0E74EA597A"/>
          </w:pPr>
          <w:r w:rsidRPr="00C021A3">
            <w:t>Meeting called to order by</w:t>
          </w:r>
          <w:r>
            <w:t>:</w:t>
          </w:r>
        </w:p>
      </w:docPartBody>
    </w:docPart>
    <w:docPart>
      <w:docPartPr>
        <w:name w:val="11FC61C096AE452B896F62D67457D4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73A533-A81B-48EC-89B6-1519DAFB3BB6}"/>
      </w:docPartPr>
      <w:docPartBody>
        <w:p w:rsidR="004F357A" w:rsidRDefault="004F357A">
          <w:pPr>
            <w:pStyle w:val="11FC61C096AE452B896F62D67457D491"/>
          </w:pPr>
          <w:r>
            <w:t>In attendance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57A"/>
    <w:rsid w:val="004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A1C386746C4FC0881C3F3F783241AB">
    <w:name w:val="14A1C386746C4FC0881C3F3F783241AB"/>
  </w:style>
  <w:style w:type="paragraph" w:customStyle="1" w:styleId="D9020862BD224C66A3AA14AB2D8F85A3">
    <w:name w:val="D9020862BD224C66A3AA14AB2D8F85A3"/>
  </w:style>
  <w:style w:type="paragraph" w:customStyle="1" w:styleId="C22A0AD4E5744801A98AAE0E74EA597A">
    <w:name w:val="C22A0AD4E5744801A98AAE0E74EA597A"/>
  </w:style>
  <w:style w:type="paragraph" w:customStyle="1" w:styleId="11FC61C096AE452B896F62D67457D491">
    <w:name w:val="11FC61C096AE452B896F62D67457D4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PTA Agenda">
  <a:themeElements>
    <a:clrScheme name="English Literatur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04333"/>
      </a:accent1>
      <a:accent2>
        <a:srgbClr val="BFB6AB"/>
      </a:accent2>
      <a:accent3>
        <a:srgbClr val="00663D"/>
      </a:accent3>
      <a:accent4>
        <a:srgbClr val="86A695"/>
      </a:accent4>
      <a:accent5>
        <a:srgbClr val="7A6369"/>
      </a:accent5>
      <a:accent6>
        <a:srgbClr val="3D2B2D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4ca699ee-4541-4b93-90fa-d6b3c9479c65" xsi:nil="true"/>
    <_activity xmlns="4ca699ee-4541-4b93-90fa-d6b3c9479c6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713F16AA8C634CB510094C4C794912" ma:contentTypeVersion="17" ma:contentTypeDescription="Create a new document." ma:contentTypeScope="" ma:versionID="15f9071c1ba213142c965613700c3429">
  <xsd:schema xmlns:xsd="http://www.w3.org/2001/XMLSchema" xmlns:xs="http://www.w3.org/2001/XMLSchema" xmlns:p="http://schemas.microsoft.com/office/2006/metadata/properties" xmlns:ns3="cd15535c-6803-4d47-9d31-82e271a041a1" xmlns:ns4="4ca699ee-4541-4b93-90fa-d6b3c9479c65" targetNamespace="http://schemas.microsoft.com/office/2006/metadata/properties" ma:root="true" ma:fieldsID="67a27e62f9da3bffc99c215ce73fac03" ns3:_="" ns4:_="">
    <xsd:import namespace="cd15535c-6803-4d47-9d31-82e271a041a1"/>
    <xsd:import namespace="4ca699ee-4541-4b93-90fa-d6b3c9479c6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_activity" minOccurs="0"/>
                <xsd:element ref="ns4:MediaServiceOCR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15535c-6803-4d47-9d31-82e271a041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a699ee-4541-4b93-90fa-d6b3c9479c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E97DBC-091A-45C9-BA0F-D1C47B0E44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9BCE19-D873-48E7-8AA1-A7C6AF30928E}">
  <ds:schemaRefs>
    <ds:schemaRef ds:uri="http://purl.org/dc/elements/1.1/"/>
    <ds:schemaRef ds:uri="http://www.w3.org/XML/1998/namespace"/>
    <ds:schemaRef ds:uri="cd15535c-6803-4d47-9d31-82e271a041a1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4ca699ee-4541-4b93-90fa-d6b3c9479c65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FD02B3D-4FE5-4165-9263-5E92375D5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15535c-6803-4d47-9d31-82e271a041a1"/>
    <ds:schemaRef ds:uri="4ca699ee-4541-4b93-90fa-d6b3c9479c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DFD6F9-5CD7-4550-8D85-2614CDE72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2025 Hurt WorkshopMeetingMinutesTemplate</Template>
  <TotalTime>0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2025-03-20T19:27:00Z</dcterms:created>
  <dcterms:modified xsi:type="dcterms:W3CDTF">2025-04-02T16:05:00Z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0x01010021713F16AA8C634CB510094C4C794912</vt:lpwstr>
  </property>
</Properties>
</file>